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F2" w:rsidRPr="00530190" w:rsidRDefault="00BE19F2" w:rsidP="00BB2F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30190" w:rsidRPr="00530190" w:rsidRDefault="00530190" w:rsidP="00530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0190">
        <w:rPr>
          <w:rFonts w:ascii="Times New Roman" w:eastAsia="Times New Roman" w:hAnsi="Times New Roman" w:cs="Times New Roman"/>
          <w:b/>
          <w:sz w:val="20"/>
          <w:szCs w:val="20"/>
        </w:rPr>
        <w:t xml:space="preserve">KLAUZULA INFORMACYJNA – </w:t>
      </w:r>
    </w:p>
    <w:p w:rsidR="00530190" w:rsidRPr="00530190" w:rsidRDefault="00E815D2" w:rsidP="00E815D2">
      <w:pPr>
        <w:spacing w:after="0"/>
        <w:ind w:right="-2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Opieka wytchnieniowa</w:t>
      </w:r>
    </w:p>
    <w:p w:rsidR="00530190" w:rsidRPr="00530190" w:rsidRDefault="00530190" w:rsidP="00530190">
      <w:pPr>
        <w:autoSpaceDE w:val="0"/>
        <w:autoSpaceDN w:val="0"/>
        <w:spacing w:after="68" w:line="252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30190" w:rsidRPr="00530190" w:rsidRDefault="00530190" w:rsidP="00E815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zm.), zwanego dalej „RODO”, </w:t>
      </w:r>
    </w:p>
    <w:p w:rsidR="00B73562" w:rsidRPr="001A55C1" w:rsidRDefault="00B73562" w:rsidP="00E815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2786">
        <w:rPr>
          <w:rFonts w:ascii="Times New Roman" w:eastAsia="Times New Roman" w:hAnsi="Times New Roman"/>
          <w:sz w:val="20"/>
          <w:szCs w:val="20"/>
        </w:rPr>
        <w:t>Miejski Ośrodek Pomocy Społecznej w Lęborku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informuje:</w:t>
      </w:r>
    </w:p>
    <w:p w:rsidR="00B73562" w:rsidRPr="0006125A" w:rsidRDefault="00B73562" w:rsidP="00E81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612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Tożsamość administratora i dane kontaktowe</w:t>
      </w:r>
    </w:p>
    <w:p w:rsidR="00B73562" w:rsidRDefault="00B73562" w:rsidP="00E815D2">
      <w:pPr>
        <w:spacing w:after="0" w:line="240" w:lineRule="auto"/>
        <w:ind w:right="-1"/>
        <w:outlineLvl w:val="2"/>
        <w:rPr>
          <w:rFonts w:ascii="Times New Roman" w:eastAsia="Times New Roman" w:hAnsi="Times New Roman"/>
          <w:sz w:val="20"/>
          <w:szCs w:val="20"/>
        </w:rPr>
      </w:pPr>
      <w:r w:rsidRPr="00FB6A83">
        <w:rPr>
          <w:rFonts w:ascii="Times New Roman" w:eastAsia="Times New Roman" w:hAnsi="Times New Roman"/>
          <w:sz w:val="20"/>
          <w:szCs w:val="20"/>
        </w:rPr>
        <w:t>Administratorem  danych  jest</w:t>
      </w:r>
      <w:r>
        <w:rPr>
          <w:rFonts w:ascii="Times New Roman" w:eastAsia="Times New Roman" w:hAnsi="Times New Roman"/>
          <w:sz w:val="20"/>
          <w:szCs w:val="20"/>
        </w:rPr>
        <w:t xml:space="preserve">: </w:t>
      </w:r>
      <w:r w:rsidRPr="00C12786">
        <w:rPr>
          <w:rFonts w:ascii="Times New Roman" w:eastAsia="Times New Roman" w:hAnsi="Times New Roman"/>
          <w:sz w:val="20"/>
          <w:szCs w:val="20"/>
        </w:rPr>
        <w:t>Miejski Ośrodek Pomocy Społecznej w Lęborku;   84-300 Lębork, Wyszyńskiego 3</w:t>
      </w:r>
    </w:p>
    <w:p w:rsidR="00B73562" w:rsidRPr="0006125A" w:rsidRDefault="00B73562" w:rsidP="00E815D2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6125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kontaktowe inspektora ochrony danych osobowych</w:t>
      </w:r>
    </w:p>
    <w:p w:rsidR="00B73562" w:rsidRDefault="00B73562" w:rsidP="00E815D2">
      <w:pPr>
        <w:spacing w:after="0"/>
        <w:rPr>
          <w:rFonts w:ascii="Times New Roman" w:eastAsia="Times New Roman" w:hAnsi="Times New Roman"/>
          <w:sz w:val="20"/>
          <w:szCs w:val="20"/>
        </w:rPr>
      </w:pPr>
      <w:r w:rsidRPr="00DB034B">
        <w:rPr>
          <w:rFonts w:ascii="Times New Roman" w:eastAsia="Times New Roman" w:hAnsi="Times New Roman"/>
          <w:sz w:val="20"/>
          <w:szCs w:val="20"/>
        </w:rPr>
        <w:t>Inspektorem Ochrony Danych</w:t>
      </w:r>
      <w:r>
        <w:rPr>
          <w:rFonts w:ascii="Times New Roman" w:eastAsia="Times New Roman" w:hAnsi="Times New Roman"/>
          <w:sz w:val="20"/>
          <w:szCs w:val="20"/>
        </w:rPr>
        <w:t xml:space="preserve"> jest Piotr Szumko. Kontakt z IOD</w:t>
      </w:r>
      <w:r w:rsidRPr="00DB034B">
        <w:rPr>
          <w:rFonts w:ascii="Times New Roman" w:eastAsia="Times New Roman" w:hAnsi="Times New Roman"/>
          <w:sz w:val="20"/>
          <w:szCs w:val="20"/>
        </w:rPr>
        <w:t xml:space="preserve"> jest możliwy za pomocą poczty elektronicznej  pod adresem - </w:t>
      </w:r>
      <w:r w:rsidRPr="00C12786">
        <w:rPr>
          <w:rFonts w:ascii="Times New Roman" w:eastAsia="Times New Roman" w:hAnsi="Times New Roman"/>
          <w:sz w:val="20"/>
          <w:szCs w:val="20"/>
        </w:rPr>
        <w:t>iod@mopslebork.pl</w:t>
      </w:r>
    </w:p>
    <w:p w:rsidR="00B362D3" w:rsidRPr="00530190" w:rsidRDefault="00B362D3" w:rsidP="00E815D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5301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Kategorie danych osobowych</w:t>
      </w:r>
    </w:p>
    <w:p w:rsidR="00D07D4C" w:rsidRPr="00530190" w:rsidRDefault="00B362D3" w:rsidP="00E815D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Przetwarzanie danych osobowych obejmuje następujące kategorie Pani/Pana danych: </w:t>
      </w:r>
    </w:p>
    <w:p w:rsidR="00BC38DA" w:rsidRPr="00530190" w:rsidRDefault="00BC38DA" w:rsidP="00E815D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530190">
        <w:rPr>
          <w:rFonts w:ascii="Times New Roman" w:eastAsia="Times New Roman" w:hAnsi="Times New Roman" w:cs="Times New Roman"/>
          <w:sz w:val="20"/>
          <w:szCs w:val="20"/>
        </w:rPr>
        <w:t>W przypadku osoby świadczącej usługi</w:t>
      </w:r>
      <w:r w:rsidR="00D52D1A" w:rsidRPr="005301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10CD" w:rsidRPr="00530190">
        <w:rPr>
          <w:rFonts w:ascii="Times New Roman" w:eastAsia="Times New Roman" w:hAnsi="Times New Roman" w:cs="Times New Roman"/>
          <w:sz w:val="20"/>
          <w:szCs w:val="20"/>
        </w:rPr>
        <w:t xml:space="preserve">opieki </w:t>
      </w:r>
      <w:proofErr w:type="spellStart"/>
      <w:r w:rsidR="004F10CD" w:rsidRPr="00530190">
        <w:rPr>
          <w:rFonts w:ascii="Times New Roman" w:eastAsia="Times New Roman" w:hAnsi="Times New Roman" w:cs="Times New Roman"/>
          <w:sz w:val="20"/>
          <w:szCs w:val="20"/>
        </w:rPr>
        <w:t>wytchnieniowej</w:t>
      </w:r>
      <w:proofErr w:type="spellEnd"/>
      <w:r w:rsidR="00D52D1A" w:rsidRPr="00530190">
        <w:rPr>
          <w:rFonts w:ascii="Times New Roman" w:eastAsia="Times New Roman" w:hAnsi="Times New Roman" w:cs="Times New Roman"/>
          <w:sz w:val="20"/>
          <w:szCs w:val="20"/>
        </w:rPr>
        <w:t xml:space="preserve"> określonej w Programie</w:t>
      </w:r>
      <w:r w:rsidR="00C30915" w:rsidRPr="00530190">
        <w:rPr>
          <w:rFonts w:ascii="Times New Roman" w:eastAsia="Times New Roman" w:hAnsi="Times New Roman" w:cs="Times New Roman"/>
          <w:sz w:val="20"/>
          <w:szCs w:val="20"/>
        </w:rPr>
        <w:t xml:space="preserve"> „</w:t>
      </w:r>
      <w:r w:rsidR="004F10CD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Opieka </w:t>
      </w:r>
      <w:proofErr w:type="spellStart"/>
      <w:r w:rsidR="004F10CD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Wytchnieniowa</w:t>
      </w:r>
      <w:proofErr w:type="spellEnd"/>
      <w:r w:rsidR="00C30915" w:rsidRPr="00530190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1346A0" w:rsidRPr="005301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7710" w:rsidRPr="00530190">
        <w:rPr>
          <w:rFonts w:ascii="Times New Roman" w:eastAsia="Times New Roman" w:hAnsi="Times New Roman" w:cs="Times New Roman"/>
          <w:sz w:val="20"/>
          <w:szCs w:val="20"/>
        </w:rPr>
        <w:t xml:space="preserve">dla Jednostek Samorządu Terytorialnego </w:t>
      </w:r>
      <w:r w:rsidR="00C30915" w:rsidRPr="00530190">
        <w:rPr>
          <w:rFonts w:ascii="Times New Roman" w:eastAsia="Times New Roman" w:hAnsi="Times New Roman" w:cs="Times New Roman"/>
          <w:sz w:val="20"/>
          <w:szCs w:val="20"/>
        </w:rPr>
        <w:t>– edycja 202</w:t>
      </w:r>
      <w:r w:rsidR="00E815D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30190">
        <w:rPr>
          <w:rFonts w:ascii="Times New Roman" w:eastAsia="Times New Roman" w:hAnsi="Times New Roman" w:cs="Times New Roman"/>
          <w:sz w:val="20"/>
          <w:szCs w:val="20"/>
        </w:rPr>
        <w:t>: imię i nazwisko, miejsce pracy, stanowisko, adres e-mail, numer telefonu.</w:t>
      </w:r>
    </w:p>
    <w:p w:rsidR="00B362D3" w:rsidRPr="00530190" w:rsidRDefault="00BC38DA" w:rsidP="00E815D2">
      <w:pPr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0190">
        <w:rPr>
          <w:rFonts w:ascii="Times New Roman" w:eastAsia="Times New Roman" w:hAnsi="Times New Roman" w:cs="Times New Roman"/>
          <w:sz w:val="20"/>
          <w:szCs w:val="20"/>
        </w:rPr>
        <w:t xml:space="preserve">W przypadku uczestnika </w:t>
      </w:r>
      <w:r w:rsidR="003A001D" w:rsidRPr="00530190">
        <w:rPr>
          <w:rFonts w:ascii="Times New Roman" w:eastAsia="Times New Roman" w:hAnsi="Times New Roman" w:cs="Times New Roman"/>
          <w:sz w:val="20"/>
          <w:szCs w:val="20"/>
        </w:rPr>
        <w:t>Programu</w:t>
      </w:r>
      <w:r w:rsidR="0041105B" w:rsidRPr="00530190">
        <w:rPr>
          <w:rFonts w:ascii="Times New Roman" w:eastAsia="Times New Roman" w:hAnsi="Times New Roman" w:cs="Times New Roman"/>
          <w:sz w:val="20"/>
          <w:szCs w:val="20"/>
        </w:rPr>
        <w:t xml:space="preserve"> „</w:t>
      </w:r>
      <w:r w:rsidR="004F10CD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Opieka </w:t>
      </w:r>
      <w:proofErr w:type="spellStart"/>
      <w:r w:rsidR="004F10CD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Wytchnieniowa</w:t>
      </w:r>
      <w:proofErr w:type="spellEnd"/>
      <w:r w:rsidR="0041105B" w:rsidRPr="00530190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1346A0" w:rsidRPr="005301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7710" w:rsidRPr="00530190">
        <w:rPr>
          <w:rFonts w:ascii="Times New Roman" w:eastAsia="Times New Roman" w:hAnsi="Times New Roman" w:cs="Times New Roman"/>
          <w:sz w:val="20"/>
          <w:szCs w:val="20"/>
        </w:rPr>
        <w:t xml:space="preserve">dla Jednostek Samorządu Terytorialnego </w:t>
      </w:r>
      <w:r w:rsidR="0041105B" w:rsidRPr="00530190">
        <w:rPr>
          <w:rFonts w:ascii="Times New Roman" w:eastAsia="Times New Roman" w:hAnsi="Times New Roman" w:cs="Times New Roman"/>
          <w:sz w:val="20"/>
          <w:szCs w:val="20"/>
        </w:rPr>
        <w:t>– edycja 202</w:t>
      </w:r>
      <w:r w:rsidR="00E815D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30190">
        <w:rPr>
          <w:rFonts w:ascii="Times New Roman" w:eastAsia="Times New Roman" w:hAnsi="Times New Roman" w:cs="Times New Roman"/>
          <w:sz w:val="20"/>
          <w:szCs w:val="20"/>
        </w:rPr>
        <w:t>: imię i nazwisko oraz dane określone w</w:t>
      </w:r>
      <w:r w:rsidR="00D07D4C" w:rsidRPr="005301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30915" w:rsidRPr="00530190">
        <w:rPr>
          <w:rFonts w:ascii="Times New Roman" w:eastAsia="Times New Roman" w:hAnsi="Times New Roman" w:cs="Times New Roman"/>
          <w:sz w:val="20"/>
          <w:szCs w:val="20"/>
        </w:rPr>
        <w:t>K</w:t>
      </w:r>
      <w:r w:rsidR="00D07D4C" w:rsidRPr="00530190">
        <w:rPr>
          <w:rFonts w:ascii="Times New Roman" w:eastAsia="Times New Roman" w:hAnsi="Times New Roman" w:cs="Times New Roman"/>
          <w:sz w:val="20"/>
          <w:szCs w:val="20"/>
        </w:rPr>
        <w:t xml:space="preserve">arcie zgłoszenia do </w:t>
      </w:r>
      <w:r w:rsidR="00C30915" w:rsidRPr="00530190">
        <w:rPr>
          <w:rFonts w:ascii="Times New Roman" w:eastAsia="Times New Roman" w:hAnsi="Times New Roman" w:cs="Times New Roman"/>
          <w:sz w:val="20"/>
          <w:szCs w:val="20"/>
        </w:rPr>
        <w:t>P</w:t>
      </w:r>
      <w:r w:rsidR="00D07D4C" w:rsidRPr="00530190">
        <w:rPr>
          <w:rFonts w:ascii="Times New Roman" w:eastAsia="Times New Roman" w:hAnsi="Times New Roman" w:cs="Times New Roman"/>
          <w:sz w:val="20"/>
          <w:szCs w:val="20"/>
        </w:rPr>
        <w:t>rogramu</w:t>
      </w:r>
      <w:r w:rsidR="004F10CD" w:rsidRPr="00530190">
        <w:rPr>
          <w:rFonts w:ascii="Times New Roman" w:eastAsia="Times New Roman" w:hAnsi="Times New Roman" w:cs="Times New Roman"/>
          <w:sz w:val="20"/>
          <w:szCs w:val="20"/>
        </w:rPr>
        <w:t xml:space="preserve"> „</w:t>
      </w:r>
      <w:r w:rsidR="004F10CD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Opieka </w:t>
      </w:r>
      <w:proofErr w:type="spellStart"/>
      <w:r w:rsidR="004F10CD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Wytchnieniowa</w:t>
      </w:r>
      <w:proofErr w:type="spellEnd"/>
      <w:r w:rsidR="004F10CD" w:rsidRPr="00530190">
        <w:rPr>
          <w:rFonts w:ascii="Times New Roman" w:eastAsia="Times New Roman" w:hAnsi="Times New Roman" w:cs="Times New Roman"/>
          <w:sz w:val="20"/>
          <w:szCs w:val="20"/>
        </w:rPr>
        <w:t>” dla Jednostek Samorz</w:t>
      </w:r>
      <w:r w:rsidR="00E815D2">
        <w:rPr>
          <w:rFonts w:ascii="Times New Roman" w:eastAsia="Times New Roman" w:hAnsi="Times New Roman" w:cs="Times New Roman"/>
          <w:sz w:val="20"/>
          <w:szCs w:val="20"/>
        </w:rPr>
        <w:t>ądu Terytorialnego – edycja 2025</w:t>
      </w:r>
      <w:r w:rsidRPr="00530190">
        <w:rPr>
          <w:rFonts w:ascii="Times New Roman" w:eastAsia="Times New Roman" w:hAnsi="Times New Roman" w:cs="Times New Roman"/>
          <w:sz w:val="20"/>
          <w:szCs w:val="20"/>
        </w:rPr>
        <w:t>, w zakresie niezbędnym do przeprowadzenia kontroli, postępowania w trybie nadzoru lub sprawozdawczości.</w:t>
      </w:r>
    </w:p>
    <w:p w:rsidR="00B362D3" w:rsidRPr="00530190" w:rsidRDefault="00B362D3" w:rsidP="00E815D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30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Cele przetwarzania i podstawa prawna przetwarzania</w:t>
      </w:r>
    </w:p>
    <w:p w:rsidR="00B362D3" w:rsidRPr="00530190" w:rsidRDefault="00B362D3" w:rsidP="00E815D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przetwarzane będą w zakresie niezbędnym do </w:t>
      </w:r>
      <w:bookmarkStart w:id="0" w:name="_Hlk40768561"/>
      <w:r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wykonania</w:t>
      </w:r>
      <w:r w:rsidR="00143B57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zadań związanych ze sprawozdawczością, nadzorem oraz</w:t>
      </w:r>
      <w:r w:rsidR="006D17ED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="00143B57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czynno</w:t>
      </w:r>
      <w:r w:rsidR="00BC5259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ściami</w:t>
      </w:r>
      <w:r w:rsidR="00143B57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kontrol</w:t>
      </w:r>
      <w:r w:rsidR="006D17ED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nymi</w:t>
      </w:r>
      <w:r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D17ED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dotyczącymi</w:t>
      </w:r>
      <w:r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43B57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realizacji </w:t>
      </w:r>
      <w:r w:rsidR="003A001D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Programu </w:t>
      </w:r>
      <w:r w:rsidR="00A8585A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„</w:t>
      </w:r>
      <w:bookmarkStart w:id="1" w:name="_Hlk146791492"/>
      <w:r w:rsidR="004F10CD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Opieka </w:t>
      </w:r>
      <w:proofErr w:type="spellStart"/>
      <w:r w:rsidR="004F10CD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Wytchnieniowa</w:t>
      </w:r>
      <w:bookmarkEnd w:id="1"/>
      <w:proofErr w:type="spellEnd"/>
      <w:r w:rsidR="00E65736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”</w:t>
      </w:r>
      <w:r w:rsidR="001346A0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07710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Jednostek Samorządu Terytorialnego </w:t>
      </w:r>
      <w:r w:rsidR="00A8585A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edycja </w:t>
      </w:r>
      <w:r w:rsidR="009F11A0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E815D2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93602B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9F11A0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End w:id="0"/>
      <w:r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Podstawą przetwarzania Pani/Pana danych osobowych jest art. 6 ust. 1 lit. c </w:t>
      </w:r>
      <w:r w:rsidR="00C3143B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RODO gdyż, przetwarzanie jest niezbędne do wypełnienia obowiązku prawnego ciążącego na administratorze,</w:t>
      </w:r>
      <w:r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art. 6 ust. 1 lit. e </w:t>
      </w:r>
      <w:r w:rsidR="004E278F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RODO</w:t>
      </w:r>
      <w:r w:rsidR="00F65937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71C5E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gdyż, </w:t>
      </w:r>
      <w:r w:rsidR="00C3143B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 w:rsidR="00C3143B" w:rsidRPr="00530190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</w:t>
      </w:r>
      <w:r w:rsidR="00C3143B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Opieka </w:t>
      </w:r>
      <w:proofErr w:type="spellStart"/>
      <w:r w:rsidR="004F10CD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Wytchnieniowa</w:t>
      </w:r>
      <w:proofErr w:type="spellEnd"/>
      <w:r w:rsidR="00C3143B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”</w:t>
      </w:r>
      <w:r w:rsidR="001346A0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07710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Jednostek Samorządu Terytorialnego </w:t>
      </w:r>
      <w:r w:rsidR="00C3143B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– edycja 202</w:t>
      </w:r>
      <w:r w:rsidR="00E815D2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C3143B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, przyjętego na podstawie</w:t>
      </w:r>
      <w:r w:rsidR="006D17ED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D17ED" w:rsidRPr="00530190">
        <w:rPr>
          <w:rFonts w:ascii="Times New Roman" w:hAnsi="Times New Roman" w:cs="Times New Roman"/>
          <w:sz w:val="20"/>
          <w:szCs w:val="20"/>
        </w:rPr>
        <w:t>art. 7 ust. 5 ustawy z dnia 23 października 2018 r. o Funduszu Solidarnościowym (</w:t>
      </w:r>
      <w:r w:rsidR="00223292" w:rsidRPr="00530190">
        <w:rPr>
          <w:rFonts w:ascii="Times New Roman" w:hAnsi="Times New Roman" w:cs="Times New Roman"/>
          <w:sz w:val="20"/>
          <w:szCs w:val="20"/>
        </w:rPr>
        <w:t>Dz. U. z 2023 r. poz.</w:t>
      </w:r>
      <w:r w:rsidR="00840396" w:rsidRPr="00530190">
        <w:rPr>
          <w:rFonts w:ascii="Times New Roman" w:hAnsi="Times New Roman" w:cs="Times New Roman"/>
          <w:sz w:val="20"/>
          <w:szCs w:val="20"/>
        </w:rPr>
        <w:t xml:space="preserve"> </w:t>
      </w:r>
      <w:r w:rsidR="00223292" w:rsidRPr="00530190">
        <w:rPr>
          <w:rFonts w:ascii="Times New Roman" w:hAnsi="Times New Roman" w:cs="Times New Roman"/>
          <w:sz w:val="20"/>
          <w:szCs w:val="20"/>
        </w:rPr>
        <w:t>647</w:t>
      </w:r>
      <w:r w:rsidR="004F10CD" w:rsidRPr="00530190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4F10CD" w:rsidRPr="00530190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4F10CD" w:rsidRPr="00530190">
        <w:rPr>
          <w:rFonts w:ascii="Times New Roman" w:hAnsi="Times New Roman" w:cs="Times New Roman"/>
          <w:sz w:val="20"/>
          <w:szCs w:val="20"/>
        </w:rPr>
        <w:t>. zm.</w:t>
      </w:r>
      <w:r w:rsidR="006D17ED" w:rsidRPr="00530190">
        <w:rPr>
          <w:rFonts w:ascii="Times New Roman" w:hAnsi="Times New Roman" w:cs="Times New Roman"/>
          <w:sz w:val="20"/>
          <w:szCs w:val="20"/>
        </w:rPr>
        <w:t>).</w:t>
      </w:r>
    </w:p>
    <w:p w:rsidR="00B362D3" w:rsidRPr="00530190" w:rsidRDefault="00B362D3" w:rsidP="00E815D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301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Odbiorcy danych lub kategorie odbiorców danych</w:t>
      </w:r>
    </w:p>
    <w:p w:rsidR="00530190" w:rsidRPr="00530190" w:rsidRDefault="00B362D3" w:rsidP="00E815D2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C269D4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wykonywaniem czynności związanych z realizacj</w:t>
      </w:r>
      <w:r w:rsidR="00B03A5B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ą</w:t>
      </w:r>
      <w:r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End w:id="2"/>
      <w:r w:rsidR="003A001D" w:rsidRPr="0053019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Programu </w:t>
      </w:r>
      <w:r w:rsidR="00E65736" w:rsidRPr="0053019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„</w:t>
      </w:r>
      <w:r w:rsidR="004F10CD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Opieka </w:t>
      </w:r>
      <w:proofErr w:type="spellStart"/>
      <w:r w:rsidR="004F10CD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Wytchnieniowa</w:t>
      </w:r>
      <w:proofErr w:type="spellEnd"/>
      <w:r w:rsidR="00E65736" w:rsidRPr="0053019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”</w:t>
      </w:r>
      <w:r w:rsidR="001346A0" w:rsidRPr="0053019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207710" w:rsidRPr="0053019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dla Jednostek Samorządu Terytorialnego </w:t>
      </w:r>
      <w:r w:rsidR="00E65736" w:rsidRPr="0053019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– edycja 202</w:t>
      </w:r>
      <w:r w:rsidR="00E815D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5</w:t>
      </w:r>
      <w:r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a także innym podmiotom </w:t>
      </w:r>
      <w:r w:rsidR="0041105B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organom </w:t>
      </w:r>
      <w:r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upoważnionym do pozyskania Pani/Pana danych na podstawie przepisów prawa</w:t>
      </w:r>
      <w:r w:rsidR="00530190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41105B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będzie przekazywał Pani/Pana danych osobowych do państwa trzeciego lub do organizacji międzynarodowej.</w:t>
      </w:r>
      <w:r w:rsidR="00530190" w:rsidRPr="00530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530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Okres przechowywania danych</w:t>
      </w:r>
    </w:p>
    <w:p w:rsidR="00B362D3" w:rsidRPr="00530190" w:rsidRDefault="00B362D3" w:rsidP="00E815D2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przechowywane będą do czasu wygaśnięcia obowiązku przechowywania tych danych wynikających z realizacji </w:t>
      </w:r>
      <w:r w:rsidR="003A001D" w:rsidRPr="0053019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Programu </w:t>
      </w:r>
      <w:r w:rsidR="00CC3778" w:rsidRPr="0053019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„</w:t>
      </w:r>
      <w:r w:rsidR="004F10CD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Opieka </w:t>
      </w:r>
      <w:proofErr w:type="spellStart"/>
      <w:r w:rsidR="004F10CD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Wytchnieniowa</w:t>
      </w:r>
      <w:proofErr w:type="spellEnd"/>
      <w:r w:rsidR="00CC3778" w:rsidRPr="0053019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”</w:t>
      </w:r>
      <w:r w:rsidR="001346A0" w:rsidRPr="0053019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207710" w:rsidRPr="0053019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dla Jednostek Samorządu Terytorialnego </w:t>
      </w:r>
      <w:r w:rsidR="00CC3778" w:rsidRPr="0053019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– edycja 202</w:t>
      </w:r>
      <w:r w:rsidR="00E815D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5</w:t>
      </w:r>
      <w:r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530190">
        <w:rPr>
          <w:rFonts w:ascii="Times New Roman" w:eastAsia="Calibri" w:hAnsi="Times New Roman" w:cs="Times New Roman"/>
          <w:sz w:val="20"/>
          <w:szCs w:val="20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530190" w:rsidRDefault="00B362D3" w:rsidP="00E815D2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30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Prawa podmiotów danych</w:t>
      </w:r>
    </w:p>
    <w:p w:rsidR="00B362D3" w:rsidRPr="00530190" w:rsidRDefault="00B362D3" w:rsidP="00E815D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530190">
        <w:rPr>
          <w:rFonts w:ascii="Times New Roman" w:eastAsia="Times New Roman" w:hAnsi="Times New Roman" w:cs="Times New Roman"/>
          <w:sz w:val="20"/>
          <w:szCs w:val="20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530190" w:rsidRDefault="00B362D3" w:rsidP="00E815D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301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Zautomatyzowane podejmowanie decyzji w tym profilowanie</w:t>
      </w:r>
    </w:p>
    <w:p w:rsidR="00B362D3" w:rsidRPr="00530190" w:rsidRDefault="00B362D3" w:rsidP="00E815D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530190">
        <w:rPr>
          <w:rFonts w:ascii="Times New Roman" w:eastAsia="Times New Roman" w:hAnsi="Times New Roman" w:cs="Times New Roman"/>
          <w:sz w:val="20"/>
          <w:szCs w:val="20"/>
        </w:rPr>
        <w:lastRenderedPageBreak/>
        <w:t>W trakcie przetwarzania Pani/Pana danych osobowych nie będzie dochodzić do zautomatyzowanego podejmowania decyzji ani do profilowania.</w:t>
      </w:r>
    </w:p>
    <w:p w:rsidR="00B362D3" w:rsidRPr="00530190" w:rsidRDefault="00B362D3" w:rsidP="00E815D2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3019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Prawo wniesienia skargi do organu nadzorczego</w:t>
      </w:r>
    </w:p>
    <w:p w:rsidR="00B362D3" w:rsidRPr="00530190" w:rsidRDefault="00B362D3" w:rsidP="00E815D2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B1B1B"/>
          <w:sz w:val="20"/>
          <w:szCs w:val="20"/>
        </w:rPr>
      </w:pPr>
      <w:r w:rsidRPr="00530190">
        <w:rPr>
          <w:rFonts w:ascii="Times New Roman" w:eastAsia="Times New Roman" w:hAnsi="Times New Roman" w:cs="Times New Roman"/>
          <w:sz w:val="20"/>
          <w:szCs w:val="20"/>
        </w:rPr>
        <w:t xml:space="preserve">Przysługuje Pani/Panu prawo wniesienia skargi do organu nadzorczego, tj. do Prezesa Urzędu Ochrony Danych Osobowych (PUODO) ul. Stawki 2, 00-193 Warszawa, tel.: 22 </w:t>
      </w:r>
      <w:r w:rsidRPr="00530190">
        <w:rPr>
          <w:rFonts w:ascii="Times New Roman" w:eastAsia="Times New Roman" w:hAnsi="Times New Roman" w:cs="Times New Roman"/>
          <w:color w:val="1B1B1B"/>
          <w:sz w:val="20"/>
          <w:szCs w:val="20"/>
        </w:rPr>
        <w:t>531 03 00.</w:t>
      </w:r>
    </w:p>
    <w:p w:rsidR="00B362D3" w:rsidRPr="00530190" w:rsidRDefault="00B362D3" w:rsidP="00E815D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</w:pPr>
      <w:r w:rsidRPr="00530190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  <w:t>Informacja o dobrowolności lub obowiązku podania danych:</w:t>
      </w:r>
    </w:p>
    <w:p w:rsidR="00B362D3" w:rsidRPr="00530190" w:rsidRDefault="00B362D3" w:rsidP="00E815D2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3019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  <w:lang w:eastAsia="ar-SA"/>
        </w:rPr>
        <w:t xml:space="preserve">Podanie danych osobowych jest konieczne dla celów związanych z wykonywaniem zadań </w:t>
      </w:r>
      <w:r w:rsidR="009F11A0" w:rsidRPr="0053019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  <w:lang w:eastAsia="ar-SA"/>
        </w:rPr>
        <w:t xml:space="preserve">Ministra </w:t>
      </w:r>
      <w:r w:rsidR="00262716" w:rsidRPr="0053019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  <w:lang w:eastAsia="ar-SA"/>
        </w:rPr>
        <w:t>w</w:t>
      </w:r>
      <w:r w:rsidR="00C269D4" w:rsidRPr="0053019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  <w:lang w:eastAsia="ar-SA"/>
        </w:rPr>
        <w:t> </w:t>
      </w:r>
      <w:r w:rsidR="00262716" w:rsidRPr="0053019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  <w:lang w:eastAsia="ar-SA"/>
        </w:rPr>
        <w:t xml:space="preserve">ramach </w:t>
      </w:r>
      <w:r w:rsidR="003A001D" w:rsidRPr="0053019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  <w:lang w:eastAsia="ar-SA"/>
        </w:rPr>
        <w:t xml:space="preserve">Programu </w:t>
      </w:r>
      <w:r w:rsidR="00262716" w:rsidRPr="0053019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  <w:lang w:eastAsia="ar-SA"/>
        </w:rPr>
        <w:t>„</w:t>
      </w:r>
      <w:r w:rsidR="004F10CD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Opieka </w:t>
      </w:r>
      <w:proofErr w:type="spellStart"/>
      <w:r w:rsidR="004F10CD" w:rsidRPr="00530190">
        <w:rPr>
          <w:rFonts w:ascii="Times New Roman" w:eastAsia="Times New Roman" w:hAnsi="Times New Roman" w:cs="Times New Roman"/>
          <w:sz w:val="20"/>
          <w:szCs w:val="20"/>
          <w:lang w:eastAsia="pl-PL"/>
        </w:rPr>
        <w:t>Wytchnieniowa</w:t>
      </w:r>
      <w:proofErr w:type="spellEnd"/>
      <w:r w:rsidR="00262716" w:rsidRPr="0053019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  <w:lang w:eastAsia="ar-SA"/>
        </w:rPr>
        <w:t>”</w:t>
      </w:r>
      <w:r w:rsidR="001346A0" w:rsidRPr="0053019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  <w:lang w:eastAsia="ar-SA"/>
        </w:rPr>
        <w:t xml:space="preserve"> </w:t>
      </w:r>
      <w:r w:rsidR="00207710" w:rsidRPr="0053019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  <w:lang w:eastAsia="ar-SA"/>
        </w:rPr>
        <w:t xml:space="preserve">dla Jednostek Samorządu Terytorialnego </w:t>
      </w:r>
      <w:r w:rsidR="00262716" w:rsidRPr="0053019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  <w:lang w:eastAsia="ar-SA"/>
        </w:rPr>
        <w:t>– edycja 202</w:t>
      </w:r>
      <w:r w:rsidR="00E815D2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  <w:lang w:eastAsia="ar-SA"/>
        </w:rPr>
        <w:t>5</w:t>
      </w:r>
      <w:r w:rsidR="00262716" w:rsidRPr="0053019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  <w:lang w:eastAsia="ar-SA"/>
        </w:rPr>
        <w:t>.</w:t>
      </w:r>
    </w:p>
    <w:p w:rsidR="00404FB1" w:rsidRDefault="00404FB1" w:rsidP="00BB2FA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0190" w:rsidRDefault="00530190" w:rsidP="00BB2FA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0190" w:rsidRDefault="00530190" w:rsidP="00BB2FA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0190" w:rsidRDefault="00530190" w:rsidP="00BB2FA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0190" w:rsidRDefault="00530190" w:rsidP="0053019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0190" w:rsidRDefault="00530190" w:rsidP="0053019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0190" w:rsidRDefault="00530190" w:rsidP="00530190">
      <w:pPr>
        <w:ind w:firstLine="55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530190" w:rsidRPr="0006125A" w:rsidRDefault="00530190" w:rsidP="00530190">
      <w:pPr>
        <w:ind w:firstLine="55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czytelny podpis</w:t>
      </w:r>
    </w:p>
    <w:p w:rsidR="00530190" w:rsidRPr="00530190" w:rsidRDefault="00530190" w:rsidP="00BB2FA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30190" w:rsidRPr="00530190" w:rsidSect="00B73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5D2" w:rsidRDefault="00E815D2" w:rsidP="003A4C6B">
      <w:pPr>
        <w:spacing w:after="0" w:line="240" w:lineRule="auto"/>
      </w:pPr>
      <w:r>
        <w:separator/>
      </w:r>
    </w:p>
  </w:endnote>
  <w:endnote w:type="continuationSeparator" w:id="0">
    <w:p w:rsidR="00E815D2" w:rsidRDefault="00E815D2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D2" w:rsidRDefault="00E815D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D2" w:rsidRDefault="00E815D2">
    <w:pPr>
      <w:pStyle w:val="Stopka"/>
      <w:jc w:val="right"/>
    </w:pPr>
    <w:r>
      <w:t xml:space="preserve">Strona </w:t>
    </w:r>
    <w:sdt>
      <w:sdtPr>
        <w:id w:val="1163046895"/>
        <w:docPartObj>
          <w:docPartGallery w:val="Page Numbers (Bottom of Page)"/>
          <w:docPartUnique/>
        </w:docPartObj>
      </w:sdtPr>
      <w:sdtContent>
        <w:fldSimple w:instr="PAGE   \* MERGEFORMAT">
          <w:r>
            <w:rPr>
              <w:noProof/>
            </w:rPr>
            <w:t>1</w:t>
          </w:r>
        </w:fldSimple>
      </w:sdtContent>
    </w:sdt>
  </w:p>
  <w:p w:rsidR="00E815D2" w:rsidRDefault="00E815D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D2" w:rsidRDefault="00E815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5D2" w:rsidRDefault="00E815D2" w:rsidP="003A4C6B">
      <w:pPr>
        <w:spacing w:after="0" w:line="240" w:lineRule="auto"/>
      </w:pPr>
      <w:r>
        <w:separator/>
      </w:r>
    </w:p>
  </w:footnote>
  <w:footnote w:type="continuationSeparator" w:id="0">
    <w:p w:rsidR="00E815D2" w:rsidRDefault="00E815D2" w:rsidP="003A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D2" w:rsidRDefault="00E815D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D2" w:rsidRDefault="00E815D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D2" w:rsidRDefault="00E815D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96DB0"/>
    <w:rsid w:val="001C373B"/>
    <w:rsid w:val="001E0258"/>
    <w:rsid w:val="001E2D0C"/>
    <w:rsid w:val="001E448E"/>
    <w:rsid w:val="001F49C8"/>
    <w:rsid w:val="00207710"/>
    <w:rsid w:val="00223292"/>
    <w:rsid w:val="00224CD0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03900"/>
    <w:rsid w:val="00530190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3390"/>
    <w:rsid w:val="0093602B"/>
    <w:rsid w:val="009A5A26"/>
    <w:rsid w:val="009B63DE"/>
    <w:rsid w:val="009C4C53"/>
    <w:rsid w:val="009D5D4D"/>
    <w:rsid w:val="009F11A0"/>
    <w:rsid w:val="00A8585A"/>
    <w:rsid w:val="00A92BA7"/>
    <w:rsid w:val="00AF3387"/>
    <w:rsid w:val="00B03A5B"/>
    <w:rsid w:val="00B05F2A"/>
    <w:rsid w:val="00B362D3"/>
    <w:rsid w:val="00B73562"/>
    <w:rsid w:val="00BB2FAD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33970"/>
    <w:rsid w:val="00E4295A"/>
    <w:rsid w:val="00E65736"/>
    <w:rsid w:val="00E71104"/>
    <w:rsid w:val="00E815D2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2C14-6193-4AE7-A45F-5BB3DAEF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ecyman</cp:lastModifiedBy>
  <cp:revision>3</cp:revision>
  <cp:lastPrinted>2025-01-27T09:43:00Z</cp:lastPrinted>
  <dcterms:created xsi:type="dcterms:W3CDTF">2025-01-27T09:38:00Z</dcterms:created>
  <dcterms:modified xsi:type="dcterms:W3CDTF">2025-01-27T09:51:00Z</dcterms:modified>
</cp:coreProperties>
</file>